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EDA1AA" w14:textId="77777777" w:rsidR="00785EB9" w:rsidRDefault="0034627E" w:rsidP="0034627E">
      <w:pPr>
        <w:jc w:val="center"/>
      </w:pPr>
      <w:r>
        <w:rPr>
          <w:noProof/>
        </w:rPr>
        <w:drawing>
          <wp:inline distT="0" distB="0" distL="0" distR="0" wp14:anchorId="45AA4CD1" wp14:editId="3151D16F">
            <wp:extent cx="52387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MG_213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FEEB7" w14:textId="77777777" w:rsidR="0034627E" w:rsidRDefault="0034627E" w:rsidP="0034627E">
      <w:pPr>
        <w:jc w:val="both"/>
      </w:pPr>
      <w:r>
        <w:lastRenderedPageBreak/>
        <w:t>Of all the questions I get on the blog, this one is the most frequent:</w:t>
      </w:r>
    </w:p>
    <w:p w14:paraId="6455DB57" w14:textId="77777777" w:rsidR="0034627E" w:rsidRDefault="0034627E" w:rsidP="0034627E">
      <w:pPr>
        <w:jc w:val="both"/>
      </w:pPr>
    </w:p>
    <w:p w14:paraId="4CCC71FF" w14:textId="77777777" w:rsidR="0034627E" w:rsidRDefault="0034627E" w:rsidP="0034627E">
      <w:pPr>
        <w:jc w:val="both"/>
      </w:pPr>
      <w:r>
        <w:t>What do you use to get your colorful backdrops for photos? Well, friends – I’m about to answer that very question and you’re probably going to be slightly underwhelmed by just how easy and not fancy it is…</w:t>
      </w:r>
    </w:p>
    <w:p w14:paraId="5A3E11DC" w14:textId="77777777" w:rsidR="0034627E" w:rsidRDefault="0034627E" w:rsidP="0034627E">
      <w:pPr>
        <w:jc w:val="both"/>
      </w:pPr>
    </w:p>
    <w:p w14:paraId="1A40170A" w14:textId="77777777" w:rsidR="0034627E" w:rsidRDefault="0034627E" w:rsidP="0034627E">
      <w:pPr>
        <w:jc w:val="both"/>
      </w:pPr>
      <w:r>
        <w:t xml:space="preserve">Paint and wood. </w:t>
      </w:r>
    </w:p>
    <w:p w14:paraId="27C0A69D" w14:textId="77777777" w:rsidR="0034627E" w:rsidRDefault="0034627E" w:rsidP="0034627E">
      <w:pPr>
        <w:jc w:val="both"/>
      </w:pPr>
    </w:p>
    <w:p w14:paraId="24C48F8E" w14:textId="77777777" w:rsidR="0034627E" w:rsidRDefault="0034627E" w:rsidP="0034627E">
      <w:pPr>
        <w:jc w:val="both"/>
      </w:pPr>
      <w:r>
        <w:t xml:space="preserve">That’s it. </w:t>
      </w:r>
    </w:p>
    <w:p w14:paraId="23C40F1B" w14:textId="77777777" w:rsidR="0034627E" w:rsidRDefault="0034627E" w:rsidP="0034627E">
      <w:pPr>
        <w:jc w:val="both"/>
      </w:pPr>
    </w:p>
    <w:p w14:paraId="33845474" w14:textId="77777777" w:rsidR="0034627E" w:rsidRDefault="0034627E" w:rsidP="0034627E">
      <w:pPr>
        <w:jc w:val="both"/>
      </w:pPr>
      <w:r>
        <w:t>Now – I used to use solid colored wrapping paper but found that it get</w:t>
      </w:r>
      <w:r w:rsidR="00294919">
        <w:t>s</w:t>
      </w:r>
      <w:r>
        <w:t xml:space="preserve"> wrinkly and warped resulting in a pretty unattractive background. Painted wood on the other hand stands up to wear and tear …and when you get sick of the color, just paint over it. </w:t>
      </w:r>
    </w:p>
    <w:p w14:paraId="76A8B137" w14:textId="77777777" w:rsidR="0034627E" w:rsidRDefault="0034627E" w:rsidP="0034627E">
      <w:pPr>
        <w:jc w:val="both"/>
      </w:pPr>
    </w:p>
    <w:p w14:paraId="40A38B55" w14:textId="77777777" w:rsidR="0034627E" w:rsidRDefault="0034627E" w:rsidP="0034627E">
      <w:pPr>
        <w:jc w:val="both"/>
      </w:pPr>
      <w:r>
        <w:t xml:space="preserve">So, today, before we head into the weekend, I’m sharing a few of my favorite paint tips for all your crafters, </w:t>
      </w:r>
      <w:proofErr w:type="spellStart"/>
      <w:r>
        <w:t>creatives</w:t>
      </w:r>
      <w:proofErr w:type="spellEnd"/>
      <w:r>
        <w:t xml:space="preserve"> and bloggers like me. </w:t>
      </w:r>
      <w:proofErr w:type="spellStart"/>
      <w:r>
        <w:t>Aaaaand</w:t>
      </w:r>
      <w:proofErr w:type="spellEnd"/>
      <w:r>
        <w:t xml:space="preserve">, instead of showing you how I paint my solid color backdrops (which would be a sad, sad one-step tutorial), I’m painting my own oversized mural that you’ll be seeing more of in upcoming posts. </w:t>
      </w:r>
    </w:p>
    <w:p w14:paraId="5D251B90" w14:textId="77777777" w:rsidR="0034627E" w:rsidRDefault="0034627E" w:rsidP="0034627E">
      <w:pPr>
        <w:jc w:val="both"/>
      </w:pPr>
    </w:p>
    <w:p w14:paraId="739F3B6D" w14:textId="77777777" w:rsidR="0034627E" w:rsidRDefault="0034627E" w:rsidP="0034627E">
      <w:pPr>
        <w:jc w:val="both"/>
      </w:pPr>
      <w:r>
        <w:rPr>
          <w:noProof/>
        </w:rPr>
        <w:drawing>
          <wp:inline distT="0" distB="0" distL="0" distR="0" wp14:anchorId="2ADC56A8" wp14:editId="61F541DF">
            <wp:extent cx="54864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215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7B5D1" w14:textId="77777777" w:rsidR="0034627E" w:rsidRDefault="0034627E" w:rsidP="0034627E">
      <w:pPr>
        <w:jc w:val="both"/>
      </w:pPr>
    </w:p>
    <w:p w14:paraId="28C6D816" w14:textId="77777777" w:rsidR="0034627E" w:rsidRDefault="0034627E" w:rsidP="0034627E">
      <w:pPr>
        <w:jc w:val="both"/>
      </w:pPr>
      <w:r>
        <w:t xml:space="preserve">If there is one thing we bloggers love, it’s a mural. We can stand in front of it, take a million photos and post them on Instagram. </w:t>
      </w:r>
      <w:proofErr w:type="spellStart"/>
      <w:r>
        <w:t>Afterall</w:t>
      </w:r>
      <w:proofErr w:type="spellEnd"/>
      <w:r>
        <w:t xml:space="preserve">, Instagram is the meaning of life. Fact. </w:t>
      </w:r>
    </w:p>
    <w:p w14:paraId="6F5C9091" w14:textId="77777777" w:rsidR="0034627E" w:rsidRDefault="0034627E" w:rsidP="0034627E">
      <w:pPr>
        <w:jc w:val="both"/>
      </w:pPr>
    </w:p>
    <w:p w14:paraId="4D22FCF1" w14:textId="77777777" w:rsidR="0034627E" w:rsidRDefault="0034627E" w:rsidP="0034627E">
      <w:pPr>
        <w:jc w:val="both"/>
      </w:pPr>
      <w:r>
        <w:t xml:space="preserve">Well – if you don’t live in a mural-ridden city, you may want make your own. </w:t>
      </w:r>
    </w:p>
    <w:p w14:paraId="524E838A" w14:textId="77777777" w:rsidR="0034627E" w:rsidRDefault="0034627E" w:rsidP="0034627E">
      <w:pPr>
        <w:jc w:val="both"/>
      </w:pPr>
    </w:p>
    <w:p w14:paraId="291924BE" w14:textId="77777777" w:rsidR="0034627E" w:rsidRPr="00294919" w:rsidRDefault="0034627E" w:rsidP="00294919">
      <w:pPr>
        <w:jc w:val="center"/>
        <w:rPr>
          <w:b/>
        </w:rPr>
      </w:pPr>
      <w:r w:rsidRPr="00294919">
        <w:rPr>
          <w:b/>
        </w:rPr>
        <w:t>TIPS FOR PAINTING YOUR OWN BACKDROP</w:t>
      </w:r>
    </w:p>
    <w:p w14:paraId="44A35E2C" w14:textId="77777777" w:rsidR="0034627E" w:rsidRDefault="0034627E" w:rsidP="0034627E"/>
    <w:p w14:paraId="4A608CF5" w14:textId="77777777" w:rsidR="0034627E" w:rsidRDefault="0034627E" w:rsidP="0034627E">
      <w:pPr>
        <w:pStyle w:val="ListParagraph"/>
        <w:numPr>
          <w:ilvl w:val="0"/>
          <w:numId w:val="1"/>
        </w:numPr>
      </w:pPr>
      <w:r>
        <w:t>What will you be photographing on it?! If you’ll be shooting small projects a 24x24” piece of ¼” thick plywood will do the job! If you’ll be shooting larger projects, opt for something bigger – 36”x48”. If you want a life size mural – grab a 4ft x 8ft piece of ½” plywood. That’s what I used for this mural</w:t>
      </w:r>
    </w:p>
    <w:p w14:paraId="750C7E13" w14:textId="77777777" w:rsidR="0034627E" w:rsidRDefault="00294919" w:rsidP="0034627E">
      <w:pPr>
        <w:pStyle w:val="ListParagraph"/>
        <w:numPr>
          <w:ilvl w:val="0"/>
          <w:numId w:val="1"/>
        </w:numPr>
      </w:pPr>
      <w:r>
        <w:t xml:space="preserve">Use sample cans. They are affordable and if you don’t love the color, you’ve only lost a small investment. </w:t>
      </w:r>
    </w:p>
    <w:p w14:paraId="7B4D8E64" w14:textId="77777777" w:rsidR="00294919" w:rsidRDefault="00294919" w:rsidP="0034627E">
      <w:pPr>
        <w:pStyle w:val="ListParagraph"/>
        <w:numPr>
          <w:ilvl w:val="0"/>
          <w:numId w:val="1"/>
        </w:numPr>
      </w:pPr>
      <w:r>
        <w:t>For this project and my other photo backdrops, I use Behr Premium Plus Ultra (</w:t>
      </w:r>
      <w:hyperlink r:id="rId7" w:history="1">
        <w:r w:rsidRPr="00ED0F4A">
          <w:rPr>
            <w:rStyle w:val="Hyperlink"/>
          </w:rPr>
          <w:t>http://www.behr.com/consumer/products/interior-paint-and-primer/behr-premium-plus-ultra-satin-enamel)</w:t>
        </w:r>
      </w:hyperlink>
      <w:r>
        <w:t xml:space="preserve"> . The sample cans are inexpensive and the coverage is great. You see all those random abstract sections of my mural? Each one is just a single coat</w:t>
      </w:r>
      <w:r w:rsidR="00235CCA">
        <w:t xml:space="preserve"> and I layered them easily without any show-through.</w:t>
      </w:r>
      <w:bookmarkStart w:id="0" w:name="_GoBack"/>
      <w:bookmarkEnd w:id="0"/>
    </w:p>
    <w:p w14:paraId="695C9D51" w14:textId="77777777" w:rsidR="00294919" w:rsidRDefault="00294919" w:rsidP="00294919">
      <w:pPr>
        <w:pStyle w:val="ListParagraph"/>
        <w:numPr>
          <w:ilvl w:val="0"/>
          <w:numId w:val="1"/>
        </w:numPr>
      </w:pPr>
      <w:r>
        <w:t>If you’re making a mural – stick with abstract strokes...that way there’s no pressure to be perfect!</w:t>
      </w:r>
    </w:p>
    <w:p w14:paraId="210C2A88" w14:textId="77777777" w:rsidR="00294919" w:rsidRDefault="00294919" w:rsidP="00294919">
      <w:pPr>
        <w:pStyle w:val="ListParagraph"/>
        <w:numPr>
          <w:ilvl w:val="0"/>
          <w:numId w:val="1"/>
        </w:numPr>
      </w:pPr>
      <w:r>
        <w:t>Use a combination of paint brushes and paint rollers. The change in texture makes your mural more interesting</w:t>
      </w:r>
    </w:p>
    <w:p w14:paraId="6AC871C7" w14:textId="77777777" w:rsidR="00294919" w:rsidRDefault="00294919" w:rsidP="00294919">
      <w:pPr>
        <w:pStyle w:val="ListParagraph"/>
        <w:ind w:left="780"/>
      </w:pPr>
      <w:r>
        <w:rPr>
          <w:noProof/>
        </w:rPr>
        <w:drawing>
          <wp:inline distT="0" distB="0" distL="0" distR="0" wp14:anchorId="18ECF5DC" wp14:editId="55A0B756">
            <wp:extent cx="5728335" cy="8229600"/>
            <wp:effectExtent l="0" t="0" r="120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83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1DF59" w14:textId="77777777" w:rsidR="00294919" w:rsidRDefault="00294919" w:rsidP="00294919">
      <w:pPr>
        <w:pStyle w:val="ListParagraph"/>
        <w:ind w:left="780"/>
      </w:pPr>
      <w:r>
        <w:rPr>
          <w:noProof/>
        </w:rPr>
        <w:drawing>
          <wp:inline distT="0" distB="0" distL="0" distR="0" wp14:anchorId="11A643D9" wp14:editId="32859AFF">
            <wp:extent cx="548640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MG_217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21D24" w14:textId="77777777" w:rsidR="00294919" w:rsidRDefault="00294919" w:rsidP="00294919">
      <w:pPr>
        <w:pStyle w:val="ListParagraph"/>
        <w:ind w:left="780"/>
      </w:pPr>
      <w:r>
        <w:rPr>
          <w:noProof/>
        </w:rPr>
        <w:drawing>
          <wp:inline distT="0" distB="0" distL="0" distR="0" wp14:anchorId="4A980732" wp14:editId="4558EBD8">
            <wp:extent cx="531812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8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4D6AE" w14:textId="77777777" w:rsidR="00294919" w:rsidRDefault="00294919" w:rsidP="00294919">
      <w:pPr>
        <w:pStyle w:val="ListParagraph"/>
        <w:ind w:left="780"/>
      </w:pPr>
      <w:r>
        <w:rPr>
          <w:noProof/>
        </w:rPr>
        <w:drawing>
          <wp:inline distT="0" distB="0" distL="0" distR="0" wp14:anchorId="7F5C9FC5" wp14:editId="1F6A54C2">
            <wp:extent cx="548640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84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C9A91" w14:textId="77777777" w:rsidR="00294919" w:rsidRDefault="00294919" w:rsidP="00294919">
      <w:pPr>
        <w:pStyle w:val="ListParagraph"/>
        <w:ind w:left="780"/>
      </w:pPr>
      <w:r>
        <w:rPr>
          <w:noProof/>
        </w:rPr>
        <w:drawing>
          <wp:inline distT="0" distB="0" distL="0" distR="0" wp14:anchorId="4D426A9F" wp14:editId="08012EEE">
            <wp:extent cx="548640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84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27FD8" w14:textId="77777777" w:rsidR="00294919" w:rsidRDefault="00294919" w:rsidP="00294919">
      <w:pPr>
        <w:pStyle w:val="ListParagraph"/>
        <w:ind w:left="780"/>
      </w:pPr>
      <w:r>
        <w:rPr>
          <w:noProof/>
        </w:rPr>
        <w:drawing>
          <wp:inline distT="0" distB="0" distL="0" distR="0" wp14:anchorId="307219C8" wp14:editId="2453E5C6">
            <wp:extent cx="4967605" cy="8229600"/>
            <wp:effectExtent l="0" t="0" r="1079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8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7323" w14:textId="77777777" w:rsidR="00294919" w:rsidRDefault="00294919" w:rsidP="00294919">
      <w:pPr>
        <w:pStyle w:val="ListParagraph"/>
        <w:ind w:left="780"/>
      </w:pPr>
      <w:r>
        <w:t xml:space="preserve">Last step – Pose! With a large 4ft x 8ft piece of plywood, you can create a large mural that is perfect for selfies! </w:t>
      </w:r>
    </w:p>
    <w:p w14:paraId="1D90CE3F" w14:textId="77777777" w:rsidR="00294919" w:rsidRDefault="00294919" w:rsidP="00294919">
      <w:pPr>
        <w:pStyle w:val="ListParagraph"/>
        <w:ind w:left="780"/>
      </w:pPr>
    </w:p>
    <w:p w14:paraId="57451A22" w14:textId="77777777" w:rsidR="00294919" w:rsidRDefault="00294919" w:rsidP="00294919">
      <w:pPr>
        <w:pStyle w:val="ListParagraph"/>
        <w:ind w:left="780"/>
        <w:rPr>
          <w:i/>
        </w:rPr>
      </w:pPr>
      <w:r w:rsidRPr="00294919">
        <w:rPr>
          <w:i/>
        </w:rPr>
        <w:t>My mural colors: Behr Premium Plus Ultra</w:t>
      </w:r>
      <w:r>
        <w:rPr>
          <w:i/>
        </w:rPr>
        <w:t xml:space="preserve"> (</w:t>
      </w:r>
      <w:hyperlink r:id="rId14" w:history="1">
        <w:r w:rsidRPr="00ED0F4A">
          <w:rPr>
            <w:rStyle w:val="Hyperlink"/>
            <w:i/>
          </w:rPr>
          <w:t>http://www.behr.com/consumer/products/interior-paint-and-primer/behr-premium-plus-ultra-satin-enamel)</w:t>
        </w:r>
      </w:hyperlink>
      <w:r>
        <w:rPr>
          <w:i/>
        </w:rPr>
        <w:t xml:space="preserve"> </w:t>
      </w:r>
      <w:r w:rsidRPr="00294919">
        <w:rPr>
          <w:i/>
        </w:rPr>
        <w:t xml:space="preserve"> in Chilled Mint, Guava Jelly, It’s a Girl, Sherbet Fruit and Pumpkin Essence (clearly I have a thing for paint with food names!) </w:t>
      </w:r>
    </w:p>
    <w:p w14:paraId="11085CA0" w14:textId="77777777" w:rsidR="00294919" w:rsidRDefault="00294919" w:rsidP="00294919">
      <w:pPr>
        <w:pStyle w:val="ListParagraph"/>
        <w:ind w:left="780"/>
        <w:rPr>
          <w:i/>
        </w:rPr>
      </w:pPr>
    </w:p>
    <w:p w14:paraId="08D62A8A" w14:textId="77777777" w:rsidR="00294919" w:rsidRPr="00294919" w:rsidRDefault="00294919" w:rsidP="00294919">
      <w:pPr>
        <w:pStyle w:val="ListParagraph"/>
        <w:ind w:left="780"/>
      </w:pPr>
      <w:r>
        <w:t>I’m so excited to have partnered with Behr to bring you these fun and easy paint tips. Now, get up and go make your own mural! I can’t wait to see it!</w:t>
      </w:r>
    </w:p>
    <w:p w14:paraId="1B2A9D64" w14:textId="77777777" w:rsidR="00294919" w:rsidRDefault="00294919" w:rsidP="00294919">
      <w:pPr>
        <w:pStyle w:val="ListParagraph"/>
        <w:ind w:left="780"/>
        <w:rPr>
          <w:i/>
        </w:rPr>
      </w:pPr>
    </w:p>
    <w:p w14:paraId="4CE4D414" w14:textId="77777777" w:rsidR="00294919" w:rsidRPr="00294919" w:rsidRDefault="00294919" w:rsidP="00294919">
      <w:pPr>
        <w:pStyle w:val="ListParagraph"/>
        <w:ind w:left="780"/>
        <w:rPr>
          <w:i/>
        </w:rPr>
      </w:pPr>
    </w:p>
    <w:p w14:paraId="01A8D970" w14:textId="77777777" w:rsidR="00294919" w:rsidRDefault="00294919" w:rsidP="00294919">
      <w:pPr>
        <w:pStyle w:val="ListParagraph"/>
        <w:ind w:left="780"/>
        <w:jc w:val="center"/>
      </w:pPr>
      <w:r w:rsidRPr="00294919">
        <w:drawing>
          <wp:inline distT="0" distB="0" distL="0" distR="0" wp14:anchorId="41A2A7C9" wp14:editId="180B8F1B">
            <wp:extent cx="2870835" cy="705006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397" cy="7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4919" w:rsidSect="007C22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CE38B0"/>
    <w:multiLevelType w:val="hybridMultilevel"/>
    <w:tmpl w:val="0C241D1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27E"/>
    <w:rsid w:val="00235CCA"/>
    <w:rsid w:val="00261D92"/>
    <w:rsid w:val="00294919"/>
    <w:rsid w:val="0034627E"/>
    <w:rsid w:val="00356CE9"/>
    <w:rsid w:val="00576B4A"/>
    <w:rsid w:val="005F5E83"/>
    <w:rsid w:val="007C22BC"/>
    <w:rsid w:val="008245F0"/>
    <w:rsid w:val="00A879C1"/>
    <w:rsid w:val="00C8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B72F6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62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49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hyperlink" Target="http://www.behr.com/consumer/products/interior-paint-and-primer/behr-premium-plus-ultra-satin-enamel)" TargetMode="External"/><Relationship Id="rId15" Type="http://schemas.openxmlformats.org/officeDocument/2006/relationships/image" Target="media/image9.jp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hyperlink" Target="http://www.behr.com/consumer/products/interior-paint-and-primer/behr-premium-plus-ultra-satin-enamel)" TargetMode="External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450</Words>
  <Characters>2571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Kemp-Gerstel</dc:creator>
  <cp:keywords/>
  <dc:description/>
  <cp:lastModifiedBy>Amber Kemp-Gerstel</cp:lastModifiedBy>
  <cp:revision>1</cp:revision>
  <dcterms:created xsi:type="dcterms:W3CDTF">2016-10-27T19:29:00Z</dcterms:created>
  <dcterms:modified xsi:type="dcterms:W3CDTF">2016-10-27T19:51:00Z</dcterms:modified>
</cp:coreProperties>
</file>